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02E" w:rsidRDefault="004D702E" w:rsidP="004D702E">
      <w:pPr>
        <w:pStyle w:val="Voetnoottekst"/>
        <w:spacing w:line="360" w:lineRule="auto"/>
        <w:jc w:val="both"/>
        <w:rPr>
          <w:rFonts w:ascii="Times New Roman" w:hAnsi="Times New Roman" w:cs="Times New Roman"/>
          <w:b/>
          <w:color w:val="000000" w:themeColor="text1"/>
          <w:sz w:val="32"/>
          <w:szCs w:val="32"/>
          <w:lang w:val="en-GB"/>
        </w:rPr>
      </w:pPr>
      <w:r w:rsidRPr="004D702E">
        <w:rPr>
          <w:rFonts w:ascii="Times New Roman" w:hAnsi="Times New Roman" w:cs="Times New Roman"/>
          <w:b/>
          <w:color w:val="000000" w:themeColor="text1"/>
          <w:sz w:val="32"/>
          <w:szCs w:val="32"/>
          <w:lang w:val="en-GB"/>
        </w:rPr>
        <w:t xml:space="preserve">Causes in Felix </w:t>
      </w:r>
      <w:proofErr w:type="spellStart"/>
      <w:r w:rsidRPr="004D702E">
        <w:rPr>
          <w:rFonts w:ascii="Times New Roman" w:hAnsi="Times New Roman" w:cs="Times New Roman"/>
          <w:b/>
          <w:color w:val="000000" w:themeColor="text1"/>
          <w:sz w:val="32"/>
          <w:szCs w:val="32"/>
          <w:lang w:val="en-GB"/>
        </w:rPr>
        <w:t>Fabri’s</w:t>
      </w:r>
      <w:proofErr w:type="spellEnd"/>
      <w:r w:rsidRPr="004D702E">
        <w:rPr>
          <w:rFonts w:ascii="Times New Roman" w:hAnsi="Times New Roman" w:cs="Times New Roman"/>
          <w:b/>
          <w:color w:val="000000" w:themeColor="text1"/>
          <w:sz w:val="32"/>
          <w:szCs w:val="32"/>
          <w:lang w:val="en-GB"/>
        </w:rPr>
        <w:t xml:space="preserve"> </w:t>
      </w:r>
      <w:proofErr w:type="spellStart"/>
      <w:r w:rsidRPr="004D702E">
        <w:rPr>
          <w:rFonts w:ascii="Times New Roman" w:hAnsi="Times New Roman" w:cs="Times New Roman"/>
          <w:b/>
          <w:i/>
          <w:color w:val="000000" w:themeColor="text1"/>
          <w:sz w:val="32"/>
          <w:szCs w:val="32"/>
          <w:lang w:val="en-GB"/>
        </w:rPr>
        <w:t>Evagatorium</w:t>
      </w:r>
      <w:proofErr w:type="spellEnd"/>
      <w:r w:rsidRPr="004D702E">
        <w:rPr>
          <w:rFonts w:ascii="Times New Roman" w:hAnsi="Times New Roman" w:cs="Times New Roman"/>
          <w:b/>
          <w:color w:val="000000" w:themeColor="text1"/>
          <w:sz w:val="32"/>
          <w:szCs w:val="32"/>
          <w:lang w:val="en-GB"/>
        </w:rPr>
        <w:t>:</w:t>
      </w:r>
      <w:r w:rsidRPr="004D702E">
        <w:rPr>
          <w:rFonts w:ascii="Times New Roman" w:hAnsi="Times New Roman" w:cs="Times New Roman"/>
          <w:b/>
          <w:i/>
          <w:color w:val="000000" w:themeColor="text1"/>
          <w:sz w:val="32"/>
          <w:szCs w:val="32"/>
          <w:lang w:val="en-GB"/>
        </w:rPr>
        <w:t xml:space="preserve"> </w:t>
      </w:r>
      <w:r w:rsidRPr="004D702E">
        <w:rPr>
          <w:rFonts w:ascii="Times New Roman" w:hAnsi="Times New Roman" w:cs="Times New Roman"/>
          <w:b/>
          <w:color w:val="000000" w:themeColor="text1"/>
          <w:sz w:val="32"/>
          <w:szCs w:val="32"/>
          <w:lang w:val="en-GB"/>
        </w:rPr>
        <w:t xml:space="preserve">Pilgrimage narratives </w:t>
      </w:r>
      <w:r w:rsidR="00867922" w:rsidRPr="00867922">
        <w:rPr>
          <w:rFonts w:ascii="Times New Roman" w:hAnsi="Times New Roman" w:cs="Times New Roman"/>
          <w:b/>
          <w:color w:val="000000" w:themeColor="text1"/>
          <w:sz w:val="32"/>
          <w:szCs w:val="32"/>
          <w:lang w:val="en-GB"/>
        </w:rPr>
        <w:drawing>
          <wp:anchor distT="0" distB="0" distL="114300" distR="114300" simplePos="0" relativeHeight="251659264" behindDoc="1" locked="0" layoutInCell="1" allowOverlap="1">
            <wp:simplePos x="0" y="0"/>
            <wp:positionH relativeFrom="column">
              <wp:posOffset>-1404620</wp:posOffset>
            </wp:positionH>
            <wp:positionV relativeFrom="paragraph">
              <wp:posOffset>-1347470</wp:posOffset>
            </wp:positionV>
            <wp:extent cx="8305800" cy="13496925"/>
            <wp:effectExtent l="19050" t="0" r="0" b="0"/>
            <wp:wrapNone/>
            <wp:docPr id="1" name="Afbeelding 2" descr="1283_Descriptio_Terrae_Sanct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83_Descriptio_Terrae_Sanctae"/>
                    <pic:cNvPicPr>
                      <a:picLocks noChangeAspect="1" noChangeArrowheads="1"/>
                    </pic:cNvPicPr>
                  </pic:nvPicPr>
                  <pic:blipFill>
                    <a:blip r:embed="rId6" cstate="print">
                      <a:lum bright="40000" contrast="-80000"/>
                    </a:blip>
                    <a:srcRect/>
                    <a:stretch>
                      <a:fillRect/>
                    </a:stretch>
                  </pic:blipFill>
                  <pic:spPr bwMode="auto">
                    <a:xfrm>
                      <a:off x="0" y="0"/>
                      <a:ext cx="8305800" cy="13496925"/>
                    </a:xfrm>
                    <a:prstGeom prst="rect">
                      <a:avLst/>
                    </a:prstGeom>
                    <a:noFill/>
                    <a:ln w="9525">
                      <a:noFill/>
                      <a:miter lim="800000"/>
                      <a:headEnd/>
                      <a:tailEnd/>
                    </a:ln>
                  </pic:spPr>
                </pic:pic>
              </a:graphicData>
            </a:graphic>
          </wp:anchor>
        </w:drawing>
      </w:r>
      <w:r w:rsidRPr="004D702E">
        <w:rPr>
          <w:rFonts w:ascii="Times New Roman" w:hAnsi="Times New Roman" w:cs="Times New Roman"/>
          <w:b/>
          <w:color w:val="000000" w:themeColor="text1"/>
          <w:sz w:val="32"/>
          <w:szCs w:val="32"/>
          <w:lang w:val="en-GB"/>
        </w:rPr>
        <w:t>themselves</w:t>
      </w:r>
    </w:p>
    <w:p w:rsidR="004D702E" w:rsidRPr="004D702E" w:rsidRDefault="004D702E" w:rsidP="004D702E">
      <w:pPr>
        <w:pStyle w:val="Voetnoottekst"/>
        <w:jc w:val="both"/>
        <w:rPr>
          <w:rFonts w:ascii="Times New Roman" w:hAnsi="Times New Roman" w:cs="Times New Roman"/>
          <w:b/>
          <w:i/>
          <w:color w:val="000000" w:themeColor="text1"/>
          <w:sz w:val="32"/>
          <w:szCs w:val="32"/>
          <w:lang w:val="en-GB"/>
        </w:rPr>
      </w:pPr>
    </w:p>
    <w:p w:rsidR="004D702E" w:rsidRPr="004D702E" w:rsidRDefault="004D702E" w:rsidP="004D702E">
      <w:pPr>
        <w:pStyle w:val="Voetnoottekst"/>
        <w:spacing w:line="360" w:lineRule="auto"/>
        <w:jc w:val="both"/>
        <w:rPr>
          <w:rFonts w:ascii="Times New Roman" w:hAnsi="Times New Roman" w:cs="Times New Roman"/>
          <w:color w:val="000000" w:themeColor="text1"/>
          <w:sz w:val="24"/>
          <w:szCs w:val="24"/>
          <w:lang w:val="en-GB"/>
        </w:rPr>
      </w:pPr>
      <w:r w:rsidRPr="00A242D4">
        <w:rPr>
          <w:rFonts w:ascii="Times New Roman" w:hAnsi="Times New Roman" w:cs="Times New Roman"/>
          <w:color w:val="000000" w:themeColor="text1"/>
          <w:sz w:val="24"/>
          <w:szCs w:val="24"/>
          <w:lang w:val="en-GB"/>
        </w:rPr>
        <w:t xml:space="preserve">Maybe the answer to my research question lies not only in the things </w:t>
      </w:r>
      <w:proofErr w:type="spellStart"/>
      <w:r w:rsidRPr="00A242D4">
        <w:rPr>
          <w:rFonts w:ascii="Times New Roman" w:hAnsi="Times New Roman" w:cs="Times New Roman"/>
          <w:color w:val="000000" w:themeColor="text1"/>
          <w:sz w:val="24"/>
          <w:szCs w:val="24"/>
          <w:lang w:val="en-GB"/>
        </w:rPr>
        <w:t>Fabri</w:t>
      </w:r>
      <w:proofErr w:type="spellEnd"/>
      <w:r w:rsidRPr="00A242D4">
        <w:rPr>
          <w:rFonts w:ascii="Times New Roman" w:hAnsi="Times New Roman" w:cs="Times New Roman"/>
          <w:color w:val="000000" w:themeColor="text1"/>
          <w:sz w:val="24"/>
          <w:szCs w:val="24"/>
          <w:lang w:val="en-GB"/>
        </w:rPr>
        <w:t xml:space="preserve"> mentions, but in the fact that he mentions those things and in the way in which he informs us. At first I tried to ignore the dramatic character of </w:t>
      </w:r>
      <w:r>
        <w:rPr>
          <w:rFonts w:ascii="Times New Roman" w:hAnsi="Times New Roman" w:cs="Times New Roman"/>
          <w:color w:val="000000" w:themeColor="text1"/>
          <w:sz w:val="24"/>
          <w:szCs w:val="24"/>
          <w:lang w:val="en-GB"/>
        </w:rPr>
        <w:t xml:space="preserve">the narrative of </w:t>
      </w:r>
      <w:proofErr w:type="spellStart"/>
      <w:r>
        <w:rPr>
          <w:rFonts w:ascii="Times New Roman" w:hAnsi="Times New Roman" w:cs="Times New Roman"/>
          <w:color w:val="000000" w:themeColor="text1"/>
          <w:sz w:val="24"/>
          <w:szCs w:val="24"/>
          <w:lang w:val="en-GB"/>
        </w:rPr>
        <w:t>Fabri’s</w:t>
      </w:r>
      <w:proofErr w:type="spellEnd"/>
      <w:r>
        <w:rPr>
          <w:rFonts w:ascii="Times New Roman" w:hAnsi="Times New Roman" w:cs="Times New Roman"/>
          <w:color w:val="000000" w:themeColor="text1"/>
          <w:sz w:val="24"/>
          <w:szCs w:val="24"/>
          <w:lang w:val="en-GB"/>
        </w:rPr>
        <w:t xml:space="preserve"> pilgrimage</w:t>
      </w:r>
      <w:r w:rsidRPr="00A242D4">
        <w:rPr>
          <w:rFonts w:ascii="Times New Roman" w:hAnsi="Times New Roman" w:cs="Times New Roman"/>
          <w:color w:val="000000" w:themeColor="text1"/>
          <w:sz w:val="24"/>
          <w:szCs w:val="24"/>
          <w:lang w:val="en-GB"/>
        </w:rPr>
        <w:t>, but now I</w:t>
      </w:r>
      <w:r>
        <w:rPr>
          <w:rFonts w:ascii="Times New Roman" w:hAnsi="Times New Roman" w:cs="Times New Roman"/>
          <w:color w:val="000000" w:themeColor="text1"/>
          <w:sz w:val="24"/>
          <w:szCs w:val="24"/>
          <w:lang w:val="en-GB"/>
        </w:rPr>
        <w:t xml:space="preserve"> have</w:t>
      </w:r>
      <w:r w:rsidRPr="00A242D4">
        <w:rPr>
          <w:rFonts w:ascii="Times New Roman" w:hAnsi="Times New Roman" w:cs="Times New Roman"/>
          <w:color w:val="000000" w:themeColor="text1"/>
          <w:sz w:val="24"/>
          <w:szCs w:val="24"/>
          <w:lang w:val="en-GB"/>
        </w:rPr>
        <w:t xml:space="preserve"> come to think that the account </w:t>
      </w:r>
      <w:r>
        <w:rPr>
          <w:rFonts w:ascii="Times New Roman" w:hAnsi="Times New Roman" w:cs="Times New Roman"/>
          <w:color w:val="000000" w:themeColor="text1"/>
          <w:sz w:val="24"/>
          <w:szCs w:val="24"/>
          <w:lang w:val="en-GB"/>
        </w:rPr>
        <w:t xml:space="preserve">in </w:t>
      </w:r>
      <w:r w:rsidRPr="00A242D4">
        <w:rPr>
          <w:rFonts w:ascii="Times New Roman" w:hAnsi="Times New Roman" w:cs="Times New Roman"/>
          <w:color w:val="000000" w:themeColor="text1"/>
          <w:sz w:val="24"/>
          <w:szCs w:val="24"/>
          <w:lang w:val="en-GB"/>
        </w:rPr>
        <w:t xml:space="preserve">itself – emphasizing in an extremely dramatic way all the potential dangers and difficulties encountered on the way to Jerusalem – could be considered as a means by which pilgrims were discouraged to choose the Holy Land as their destination. </w:t>
      </w:r>
      <w:proofErr w:type="spellStart"/>
      <w:r w:rsidRPr="00A242D4">
        <w:rPr>
          <w:rFonts w:ascii="Times New Roman" w:hAnsi="Times New Roman" w:cs="Times New Roman"/>
          <w:color w:val="000000" w:themeColor="text1"/>
          <w:sz w:val="24"/>
          <w:szCs w:val="24"/>
          <w:lang w:val="en-GB"/>
        </w:rPr>
        <w:t>Fabri</w:t>
      </w:r>
      <w:proofErr w:type="spellEnd"/>
      <w:r w:rsidRPr="00A242D4">
        <w:rPr>
          <w:rFonts w:ascii="Times New Roman" w:hAnsi="Times New Roman" w:cs="Times New Roman"/>
          <w:color w:val="000000" w:themeColor="text1"/>
          <w:sz w:val="24"/>
          <w:szCs w:val="24"/>
          <w:lang w:val="en-GB"/>
        </w:rPr>
        <w:t xml:space="preserve"> virtually closes his first pilgrimage account by writing ‘By this all men may see clearly how untrue is the common saying, that the pilgrimage by sea from Venice to the Holy Land is a mere pleasant excursion with little or no danger.’</w:t>
      </w:r>
      <w:r w:rsidRPr="00B26007">
        <w:rPr>
          <w:rStyle w:val="Voetnootmarkering"/>
          <w:rFonts w:ascii="Times New Roman" w:hAnsi="Times New Roman" w:cs="Times New Roman"/>
          <w:color w:val="000000" w:themeColor="text1"/>
          <w:sz w:val="24"/>
          <w:szCs w:val="24"/>
          <w:lang w:val="en-GB"/>
        </w:rPr>
        <w:footnoteReference w:id="1"/>
      </w:r>
      <w:r w:rsidRPr="00B26007">
        <w:rPr>
          <w:rFonts w:ascii="Times New Roman" w:hAnsi="Times New Roman" w:cs="Times New Roman"/>
          <w:color w:val="000000" w:themeColor="text1"/>
          <w:sz w:val="24"/>
          <w:szCs w:val="24"/>
          <w:lang w:val="en-GB"/>
        </w:rPr>
        <w:t xml:space="preserve"> Network analysis could be useful for future research in reconstructing the audience of pilgrimage narratives. By determining who might have been influenced by these narratives, we could get a clue as to the importance of these narratives in the decline of pilgrimage at the end of the Middle Ages.</w:t>
      </w:r>
    </w:p>
    <w:sectPr w:rsidR="004D702E" w:rsidRPr="004D702E" w:rsidSect="00AC51E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6AD" w:rsidRDefault="008906AD" w:rsidP="004D702E">
      <w:pPr>
        <w:spacing w:after="0" w:line="240" w:lineRule="auto"/>
      </w:pPr>
      <w:r>
        <w:separator/>
      </w:r>
    </w:p>
  </w:endnote>
  <w:endnote w:type="continuationSeparator" w:id="0">
    <w:p w:rsidR="008906AD" w:rsidRDefault="008906AD" w:rsidP="004D7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6AD" w:rsidRDefault="008906AD" w:rsidP="004D702E">
      <w:pPr>
        <w:spacing w:after="0" w:line="240" w:lineRule="auto"/>
      </w:pPr>
      <w:r>
        <w:separator/>
      </w:r>
    </w:p>
  </w:footnote>
  <w:footnote w:type="continuationSeparator" w:id="0">
    <w:p w:rsidR="008906AD" w:rsidRDefault="008906AD" w:rsidP="004D702E">
      <w:pPr>
        <w:spacing w:after="0" w:line="240" w:lineRule="auto"/>
      </w:pPr>
      <w:r>
        <w:continuationSeparator/>
      </w:r>
    </w:p>
  </w:footnote>
  <w:footnote w:id="1">
    <w:p w:rsidR="004D702E" w:rsidRPr="00CA6841" w:rsidRDefault="004D702E" w:rsidP="004D702E">
      <w:pPr>
        <w:pStyle w:val="Voetnoottekst"/>
        <w:rPr>
          <w:lang w:val="en-GB"/>
        </w:rPr>
      </w:pPr>
      <w:r>
        <w:rPr>
          <w:rStyle w:val="Voetnootmarkering"/>
        </w:rPr>
        <w:footnoteRef/>
      </w:r>
      <w:r>
        <w:rPr>
          <w:lang w:val="en-GB"/>
        </w:rPr>
        <w:t xml:space="preserve"> </w:t>
      </w:r>
      <w:r w:rsidRPr="004D702E">
        <w:rPr>
          <w:rFonts w:ascii="Times New Roman" w:hAnsi="Times New Roman" w:cs="Times New Roman"/>
          <w:lang w:val="en-GB"/>
        </w:rPr>
        <w:t xml:space="preserve">Felix </w:t>
      </w:r>
      <w:proofErr w:type="spellStart"/>
      <w:r w:rsidRPr="004D702E">
        <w:rPr>
          <w:rFonts w:ascii="Times New Roman" w:hAnsi="Times New Roman" w:cs="Times New Roman"/>
          <w:lang w:val="en-GB"/>
        </w:rPr>
        <w:t>Fabri</w:t>
      </w:r>
      <w:proofErr w:type="spellEnd"/>
      <w:r w:rsidRPr="004D702E">
        <w:rPr>
          <w:rFonts w:ascii="Times New Roman" w:hAnsi="Times New Roman" w:cs="Times New Roman"/>
          <w:lang w:val="en-GB"/>
        </w:rPr>
        <w:t xml:space="preserve">, </w:t>
      </w:r>
      <w:r w:rsidRPr="004D702E">
        <w:rPr>
          <w:rFonts w:ascii="Times New Roman" w:hAnsi="Times New Roman" w:cs="Times New Roman"/>
          <w:i/>
          <w:lang w:val="en-GB"/>
        </w:rPr>
        <w:t xml:space="preserve">The Book of the Wanderings of Brother Felix </w:t>
      </w:r>
      <w:proofErr w:type="spellStart"/>
      <w:r w:rsidRPr="004D702E">
        <w:rPr>
          <w:rFonts w:ascii="Times New Roman" w:hAnsi="Times New Roman" w:cs="Times New Roman"/>
          <w:i/>
          <w:lang w:val="en-GB"/>
        </w:rPr>
        <w:t>Fabri</w:t>
      </w:r>
      <w:proofErr w:type="spellEnd"/>
      <w:r w:rsidRPr="004D702E">
        <w:rPr>
          <w:rFonts w:ascii="Times New Roman" w:hAnsi="Times New Roman" w:cs="Times New Roman"/>
          <w:lang w:val="en-GB"/>
        </w:rPr>
        <w:t xml:space="preserve">, vert. </w:t>
      </w:r>
      <w:proofErr w:type="spellStart"/>
      <w:r w:rsidRPr="00AE4FBA">
        <w:rPr>
          <w:rFonts w:ascii="Times New Roman" w:hAnsi="Times New Roman" w:cs="Times New Roman"/>
        </w:rPr>
        <w:t>Aubrey</w:t>
      </w:r>
      <w:proofErr w:type="spellEnd"/>
      <w:r w:rsidRPr="00AE4FBA">
        <w:rPr>
          <w:rFonts w:ascii="Times New Roman" w:hAnsi="Times New Roman" w:cs="Times New Roman"/>
        </w:rPr>
        <w:t xml:space="preserve"> Stewart</w:t>
      </w:r>
      <w:r>
        <w:rPr>
          <w:rFonts w:ascii="Times New Roman" w:hAnsi="Times New Roman" w:cs="Times New Roman"/>
        </w:rPr>
        <w:t xml:space="preserve"> vol. 1</w:t>
      </w:r>
      <w:r w:rsidRPr="00AE4FBA">
        <w:rPr>
          <w:rFonts w:ascii="Times New Roman" w:hAnsi="Times New Roman" w:cs="Times New Roman"/>
          <w:i/>
        </w:rPr>
        <w:t xml:space="preserve"> </w:t>
      </w:r>
      <w:r w:rsidRPr="00AE4FBA">
        <w:rPr>
          <w:rFonts w:ascii="Times New Roman" w:hAnsi="Times New Roman" w:cs="Times New Roman"/>
        </w:rPr>
        <w:t xml:space="preserve">(Londen: </w:t>
      </w:r>
      <w:proofErr w:type="spellStart"/>
      <w:r w:rsidRPr="00AE4FBA">
        <w:rPr>
          <w:rFonts w:ascii="Times New Roman" w:hAnsi="Times New Roman" w:cs="Times New Roman"/>
        </w:rPr>
        <w:t>Palestine</w:t>
      </w:r>
      <w:proofErr w:type="spellEnd"/>
      <w:r w:rsidRPr="00AE4FBA">
        <w:rPr>
          <w:rFonts w:ascii="Times New Roman" w:hAnsi="Times New Roman" w:cs="Times New Roman"/>
        </w:rPr>
        <w:t xml:space="preserve"> </w:t>
      </w:r>
      <w:proofErr w:type="spellStart"/>
      <w:r w:rsidRPr="00AE4FBA">
        <w:rPr>
          <w:rFonts w:ascii="Times New Roman" w:hAnsi="Times New Roman" w:cs="Times New Roman"/>
        </w:rPr>
        <w:t>Pil</w:t>
      </w:r>
      <w:r>
        <w:rPr>
          <w:rFonts w:ascii="Times New Roman" w:hAnsi="Times New Roman" w:cs="Times New Roman"/>
        </w:rPr>
        <w:t>grim’s</w:t>
      </w:r>
      <w:proofErr w:type="spellEnd"/>
      <w:r>
        <w:rPr>
          <w:rFonts w:ascii="Times New Roman" w:hAnsi="Times New Roman" w:cs="Times New Roman"/>
        </w:rPr>
        <w:t xml:space="preserve"> </w:t>
      </w:r>
      <w:proofErr w:type="spellStart"/>
      <w:r>
        <w:rPr>
          <w:rFonts w:ascii="Times New Roman" w:hAnsi="Times New Roman" w:cs="Times New Roman"/>
        </w:rPr>
        <w:t>Text</w:t>
      </w:r>
      <w:proofErr w:type="spellEnd"/>
      <w:r>
        <w:rPr>
          <w:rFonts w:ascii="Times New Roman" w:hAnsi="Times New Roman" w:cs="Times New Roman"/>
        </w:rPr>
        <w:t xml:space="preserve"> Society, 1896), 47.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D702E"/>
    <w:rsid w:val="00125BA8"/>
    <w:rsid w:val="00481DA9"/>
    <w:rsid w:val="004D702E"/>
    <w:rsid w:val="00867922"/>
    <w:rsid w:val="008906AD"/>
    <w:rsid w:val="00A5289B"/>
    <w:rsid w:val="00AC51E2"/>
    <w:rsid w:val="00DC006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51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5289B"/>
    <w:pPr>
      <w:spacing w:after="0" w:line="240" w:lineRule="auto"/>
    </w:pPr>
  </w:style>
  <w:style w:type="paragraph" w:styleId="Voetnoottekst">
    <w:name w:val="footnote text"/>
    <w:basedOn w:val="Standaard"/>
    <w:link w:val="VoetnoottekstChar"/>
    <w:uiPriority w:val="99"/>
    <w:unhideWhenUsed/>
    <w:rsid w:val="004D702E"/>
    <w:pPr>
      <w:spacing w:after="0" w:line="240" w:lineRule="auto"/>
    </w:pPr>
    <w:rPr>
      <w:sz w:val="20"/>
      <w:szCs w:val="20"/>
    </w:rPr>
  </w:style>
  <w:style w:type="character" w:customStyle="1" w:styleId="VoetnoottekstChar">
    <w:name w:val="Voetnoottekst Char"/>
    <w:basedOn w:val="Standaardalinea-lettertype"/>
    <w:link w:val="Voetnoottekst"/>
    <w:uiPriority w:val="99"/>
    <w:rsid w:val="004D702E"/>
    <w:rPr>
      <w:sz w:val="20"/>
      <w:szCs w:val="20"/>
    </w:rPr>
  </w:style>
  <w:style w:type="character" w:styleId="Voetnootmarkering">
    <w:name w:val="footnote reference"/>
    <w:basedOn w:val="Standaardalinea-lettertype"/>
    <w:uiPriority w:val="99"/>
    <w:semiHidden/>
    <w:unhideWhenUsed/>
    <w:rsid w:val="004D702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985</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Giel Maan</dc:creator>
  <cp:lastModifiedBy>Giel Maan</cp:lastModifiedBy>
  <cp:revision>2</cp:revision>
  <dcterms:created xsi:type="dcterms:W3CDTF">2016-06-03T08:49:00Z</dcterms:created>
  <dcterms:modified xsi:type="dcterms:W3CDTF">2016-06-03T09:03:00Z</dcterms:modified>
</cp:coreProperties>
</file>