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9C" w:rsidRDefault="00F1119C" w:rsidP="00F1119C">
      <w:pPr>
        <w:pStyle w:val="Voetnoottek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r w:rsidRPr="00F1119C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Causes in Felix </w:t>
      </w:r>
      <w:proofErr w:type="spellStart"/>
      <w:r w:rsidRPr="00F1119C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Fabri’s</w:t>
      </w:r>
      <w:proofErr w:type="spellEnd"/>
      <w:r w:rsidRPr="00F1119C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F1119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>Evagatorium</w:t>
      </w:r>
      <w:proofErr w:type="spellEnd"/>
      <w:r w:rsidRPr="00F1119C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:</w:t>
      </w:r>
      <w:r w:rsidRPr="00F1119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 xml:space="preserve"> </w:t>
      </w:r>
      <w:r w:rsidRPr="00F1119C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Preparatory networks</w:t>
      </w:r>
    </w:p>
    <w:p w:rsidR="00F1119C" w:rsidRPr="00F1119C" w:rsidRDefault="00F1119C" w:rsidP="00F1119C">
      <w:pPr>
        <w:pStyle w:val="Voetnoottekst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</w:pPr>
    </w:p>
    <w:p w:rsidR="00AC51E2" w:rsidRPr="00F1119C" w:rsidRDefault="00F1119C" w:rsidP="00F1119C">
      <w:pPr>
        <w:pStyle w:val="Voetnoottek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undertake a pilgrimage one first and foremost needs to be able to leave home. For </w:t>
      </w:r>
      <w:proofErr w:type="spellStart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Fabri</w:t>
      </w:r>
      <w:proofErr w:type="spellEnd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this meant he needed consent of the pope and of the Master of the Order of the Preachers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563BB4" w:rsidRPr="00563B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-1404620</wp:posOffset>
            </wp:positionH>
            <wp:positionV relativeFrom="paragraph">
              <wp:posOffset>-1814830</wp:posOffset>
            </wp:positionV>
            <wp:extent cx="8305800" cy="13496925"/>
            <wp:effectExtent l="19050" t="0" r="0" b="0"/>
            <wp:wrapNone/>
            <wp:docPr id="1" name="Afbeelding 2" descr="1283_Descriptio_Terrae_Sanc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3_Descriptio_Terrae_Sancta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4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Through an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acquaintance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Sigismond</w:t>
      </w:r>
      <w:proofErr w:type="spellEnd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Heyligraber</w:t>
      </w:r>
      <w:proofErr w:type="spellEnd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 Dominican in Rome, he was able to get the documents he needed. </w:t>
      </w:r>
      <w:proofErr w:type="spellStart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Heyligraber</w:t>
      </w:r>
      <w:proofErr w:type="spellEnd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functioned as a broker</w:t>
      </w:r>
      <w:r w:rsidRPr="008131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here. Secondly, one needs capital to finance a pilgrimage. </w:t>
      </w:r>
      <w:proofErr w:type="spellStart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Fabri</w:t>
      </w:r>
      <w:proofErr w:type="spellEnd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being a clergy and of noble birth, very easily got the financial support he needed from lord </w:t>
      </w:r>
      <w:proofErr w:type="spellStart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Apollinaris</w:t>
      </w:r>
      <w:proofErr w:type="spellEnd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von Stein. For people in the lower echelons of society, it would have been difficult to get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funding for a pilgrimage 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 they were not connected to networks of patrons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nobles. If we take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Greffin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Affagart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’s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argument 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that nobility was losing interest in the Holy Land,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be true,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this means that even the people connected to the noble networks would have a hard time getting their pilgrimage financed in the sixteenth century. This accounts for a decline of pilgrimage.</w:t>
      </w:r>
    </w:p>
    <w:sectPr w:rsidR="00AC51E2" w:rsidRPr="00F1119C" w:rsidSect="00A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19C"/>
    <w:rsid w:val="003F2E75"/>
    <w:rsid w:val="00563BB4"/>
    <w:rsid w:val="00A5289B"/>
    <w:rsid w:val="00AC51E2"/>
    <w:rsid w:val="00DC0061"/>
    <w:rsid w:val="00F1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51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89B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F1119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11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 Maan</dc:creator>
  <cp:lastModifiedBy>Giel Maan</cp:lastModifiedBy>
  <cp:revision>2</cp:revision>
  <dcterms:created xsi:type="dcterms:W3CDTF">2016-06-03T08:49:00Z</dcterms:created>
  <dcterms:modified xsi:type="dcterms:W3CDTF">2016-06-03T09:04:00Z</dcterms:modified>
</cp:coreProperties>
</file>